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The Saga Continues:  Drawing Lewis Structures</w:t>
      </w:r>
    </w:p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i/>
          <w:iCs/>
        </w:rPr>
        <w:t>General Chemistry Edition</w:t>
      </w:r>
    </w:p>
    <w:p>
      <w:pPr>
        <w:pStyle w:val="Normal"/>
        <w:rPr>
          <w:rFonts w:ascii="Liberation Sans" w:hAnsi="Liberation Sans"/>
          <w:sz w:val="16"/>
          <w:szCs w:val="16"/>
        </w:rPr>
      </w:pPr>
      <w:r>
        <w:rPr>
          <w:rFonts w:ascii="Liberation Sans" w:hAnsi="Liberation Sans"/>
          <w:sz w:val="16"/>
          <w:szCs w:val="16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i/>
          <w:iCs/>
        </w:rPr>
        <w:t>Draw the following Lewis structures:</w:t>
      </w:r>
    </w:p>
    <w:p>
      <w:pPr>
        <w:pStyle w:val="Normal"/>
        <w:rPr>
          <w:rFonts w:ascii="Liberation Sans" w:hAnsi="Liberation Sans"/>
          <w:sz w:val="16"/>
          <w:szCs w:val="16"/>
        </w:rPr>
      </w:pPr>
      <w:r>
        <w:rPr>
          <w:rFonts w:ascii="Liberation Sans" w:hAnsi="Liberation Sans"/>
          <w:sz w:val="16"/>
          <w:szCs w:val="16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silicon tetrabromide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oxygen diiodide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boron trifluoride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AsOF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chlorine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PF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017d2d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LibreOffice/24.2.4.2$Linux_X86_64 LibreOffice_project/420$Build-2</Application>
  <AppVersion>15.0000</AppVersion>
  <Pages>1</Pages>
  <Words>29</Words>
  <Characters>171</Characters>
  <CharactersWithSpaces>186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2022-02-14T12:20:00Z</dcterms:created>
  <dc:creator>Ian Guch</dc:creator>
  <dc:description/>
  <dc:language>en-US</dc:language>
  <cp:lastModifiedBy/>
  <dcterms:modified xsi:type="dcterms:W3CDTF">2024-07-16T14:06:46Z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